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333333"/>
          <w:sz w:val="36"/>
          <w:szCs w:val="36"/>
        </w:rPr>
        <w:t>理工学校</w:t>
      </w:r>
      <w:r>
        <w:rPr>
          <w:rFonts w:hint="eastAsia" w:asciiTheme="minorEastAsia" w:hAnsiTheme="minorEastAsia" w:cstheme="minorEastAsia"/>
          <w:b/>
          <w:bCs/>
          <w:color w:val="333333"/>
          <w:sz w:val="36"/>
          <w:szCs w:val="36"/>
          <w:lang w:eastAsia="zh-CN"/>
        </w:rPr>
        <w:t>斗门</w:t>
      </w:r>
      <w:r>
        <w:rPr>
          <w:rFonts w:hint="eastAsia" w:asciiTheme="minorEastAsia" w:hAnsiTheme="minorEastAsia" w:cstheme="minorEastAsia"/>
          <w:b/>
          <w:bCs/>
          <w:color w:val="333333"/>
          <w:sz w:val="36"/>
          <w:szCs w:val="36"/>
        </w:rPr>
        <w:t>校区新能源大赛专用解码器</w:t>
      </w:r>
      <w:r>
        <w:rPr>
          <w:rFonts w:hint="eastAsia" w:asciiTheme="minorEastAsia" w:hAnsiTheme="minorEastAsia" w:cstheme="minorEastAsia"/>
          <w:b/>
          <w:bCs/>
          <w:color w:val="333333"/>
          <w:sz w:val="36"/>
          <w:szCs w:val="36"/>
          <w:lang w:val="en-US" w:eastAsia="zh-CN"/>
        </w:rPr>
        <w:t>项目采购需求</w:t>
      </w:r>
    </w:p>
    <w:tbl>
      <w:tblPr>
        <w:tblStyle w:val="7"/>
        <w:tblpPr w:leftFromText="180" w:rightFromText="180" w:vertAnchor="page" w:horzAnchor="margin" w:tblpX="1" w:tblpY="1861"/>
        <w:tblW w:w="86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562"/>
        <w:gridCol w:w="1716"/>
        <w:gridCol w:w="892"/>
        <w:gridCol w:w="765"/>
        <w:gridCol w:w="764"/>
        <w:gridCol w:w="765"/>
        <w:gridCol w:w="1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2240" w:firstLineChars="51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12167" w:firstLineChars="5050"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6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</w:tcPr>
          <w:p>
            <w:pPr>
              <w:widowControl/>
              <w:tabs>
                <w:tab w:val="left" w:pos="6795"/>
              </w:tabs>
              <w:spacing w:line="48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项目报价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价格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博世汽车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专用解码器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BOSCH KT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30诊断仪</w:t>
            </w:r>
          </w:p>
        </w:tc>
        <w:tc>
          <w:tcPr>
            <w:tcW w:w="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abs>
                <w:tab w:val="left" w:pos="5473"/>
              </w:tabs>
              <w:ind w:firstLine="2400" w:firstLineChars="1000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合计：  元</w:t>
            </w: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tbl>
      <w:tblPr>
        <w:tblStyle w:val="7"/>
        <w:tblpPr w:leftFromText="180" w:rightFromText="180" w:vertAnchor="text" w:horzAnchor="page" w:tblpX="1543" w:tblpY="2557"/>
        <w:tblOverlap w:val="never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1" w:hRule="atLeast"/>
        </w:trPr>
        <w:tc>
          <w:tcPr>
            <w:tcW w:w="662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设备名称</w:t>
            </w:r>
          </w:p>
        </w:tc>
        <w:tc>
          <w:tcPr>
            <w:tcW w:w="8038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博世汽车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专用解码器BOSCH KT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9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30诊断仪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</w:trPr>
        <w:tc>
          <w:tcPr>
            <w:tcW w:w="662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功能参数</w:t>
            </w:r>
          </w:p>
        </w:tc>
        <w:tc>
          <w:tcPr>
            <w:tcW w:w="8038" w:type="dxa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包含ECU诊断:读写车辆信息、读写软硬件版本号、读取清除故障码、读取冻结帧、读取故障录波、故障码屏蔽、读取数据流、数据流波形显示、数据流比较、数据流录制、数据流回放、动作测试等。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二、基础设备参数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·处理器ARM Cortex-A9双核/1GHZ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·操作系统Linux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·DDR内存1GBDDR3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·Flash 8GB eMMC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·防护等级IP52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·诊断接口标准OBDII接头，兼容12/24V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·供电方式OBDII诊断座供电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·输入电压7~32VDC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·功率&lt;2.5W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·USBMicro USB-B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·WIFI802.11B/G/N，Up to 72.2Mbps with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802.11n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·尺寸(mm):124.9x53.0 x29.4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三、车辆支持接口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CAN----1路高速信道(最高支持1Mbps)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CAN----1路容错信道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CAN----1路单线信道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1路Kline……兼容5V/12V/24V(最高支持250Kbps)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J1850 PWM(脉宽调制)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J1850_VPW(可调脉宽)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DolP(硬件接口预留)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1、CAN总线：ISO11898/ISO15765/GMLAN/ISO14230(KWP2000)/ISO14229(UDS)/TP1.6(VW)/TP2.0(VW)/D2(Volvo)/SAE J1939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2、Kline：SAE J1708(for diesel)/RS232(for diesel)/ISO9141/ISO14230(KWP2000)/ISO14229(UDS)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3、J1850：SAE J1850-PWM/SAE J1850-VPW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4、OBD：ISO15031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5、以太网：DOIP(未来通信协议)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四、配备平板电脑，可无线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sz w:val="22"/>
                <w:szCs w:val="22"/>
              </w:rPr>
              <w:t>有线通讯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4.1外观尺寸(mm)：310.92*189.17*36.21； 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电池：4.2V13000mAh；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操作系统：Android 5.1 CPU RK3288 1.8GHz(四核)ARM Mali-T764 600MHz；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内存：4GB DDR3 存储器64GB；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WIFI：配置两组物理Wifi模块，为2.4G和2.4G/5G，一个支持与VDI连接，另外一个可连接路由器;可以建立稳定的无线通讯；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DC 电源接口：输入设备 Input device DC 12/24VInput；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环境参数：操作温度：-20~60℃；存储温度：-40~85℃；湿度:&lt;=95%；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4.2须提供设备关于VMI系统升级、设备自检、设备诊断主界面，数据捕捉、数据比较、电动测试等详细操作说明（产品彩页或说明书内容）；</w:t>
            </w:r>
          </w:p>
          <w:p>
            <w:pPr>
              <w:widowControl/>
              <w:jc w:val="left"/>
              <w:textAlignment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4.3★VIN码定型：能够进行VIN码检索，要求显示出VIN码检索、制造商、车型、子车型、已选择的车辆配置等信息；能够显示：工时费率、重置工时费率、费率设定参数、包含机修、电气、钣金（须提供界面功能截图进行佐证）；</w:t>
            </w:r>
            <w:r>
              <w:rPr>
                <w:rFonts w:hint="eastAsia" w:ascii="宋体" w:hAnsi="宋体" w:cs="宋体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  <w:szCs w:val="22"/>
              </w:rPr>
              <w:t>4.4须提供设备触发通道、触发方式：电平触发、上升沿触发、下降沿触发、自动电平触发、反相显示等操作模式的说明文件；</w:t>
            </w:r>
          </w:p>
        </w:tc>
      </w:tr>
    </w:tbl>
    <w:p>
      <w:pPr>
        <w:pStyle w:val="6"/>
        <w:rPr>
          <w:rFonts w:hint="eastAsia" w:asciiTheme="minorEastAsia" w:hAnsiTheme="minorEastAsia" w:eastAsiaTheme="minorEastAsia" w:cstheme="minorEastAsia"/>
          <w:sz w:val="15"/>
          <w:szCs w:val="15"/>
        </w:rPr>
      </w:pPr>
    </w:p>
    <w:sectPr>
      <w:headerReference r:id="rId3" w:type="default"/>
      <w:pgSz w:w="11906" w:h="16838"/>
      <w:pgMar w:top="998" w:right="1306" w:bottom="11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EB26F3"/>
    <w:multiLevelType w:val="singleLevel"/>
    <w:tmpl w:val="8AEB26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NDc4ZjIxNTM3NmQ0ZDYwZWQ2OTFjODQ0NmVhZmIifQ=="/>
  </w:docVars>
  <w:rsids>
    <w:rsidRoot w:val="00263F63"/>
    <w:rsid w:val="00027AFF"/>
    <w:rsid w:val="00037206"/>
    <w:rsid w:val="00052D69"/>
    <w:rsid w:val="00067694"/>
    <w:rsid w:val="00094449"/>
    <w:rsid w:val="000B6FCC"/>
    <w:rsid w:val="000E7F2E"/>
    <w:rsid w:val="000F26E5"/>
    <w:rsid w:val="0012426F"/>
    <w:rsid w:val="001668A4"/>
    <w:rsid w:val="001B5821"/>
    <w:rsid w:val="001B6064"/>
    <w:rsid w:val="001C244F"/>
    <w:rsid w:val="001E7BC8"/>
    <w:rsid w:val="002105A7"/>
    <w:rsid w:val="002130DD"/>
    <w:rsid w:val="002152FB"/>
    <w:rsid w:val="0022023F"/>
    <w:rsid w:val="00223140"/>
    <w:rsid w:val="00231233"/>
    <w:rsid w:val="0024454A"/>
    <w:rsid w:val="00263F63"/>
    <w:rsid w:val="002845DC"/>
    <w:rsid w:val="00286F87"/>
    <w:rsid w:val="00292A42"/>
    <w:rsid w:val="002C2E65"/>
    <w:rsid w:val="002C59C8"/>
    <w:rsid w:val="002C76F7"/>
    <w:rsid w:val="003041C2"/>
    <w:rsid w:val="0032170A"/>
    <w:rsid w:val="00337A26"/>
    <w:rsid w:val="0037351A"/>
    <w:rsid w:val="003949D9"/>
    <w:rsid w:val="003C1B01"/>
    <w:rsid w:val="003E6B52"/>
    <w:rsid w:val="003F315C"/>
    <w:rsid w:val="003F7484"/>
    <w:rsid w:val="004474FA"/>
    <w:rsid w:val="00451766"/>
    <w:rsid w:val="00455EFA"/>
    <w:rsid w:val="00456D97"/>
    <w:rsid w:val="00470DFC"/>
    <w:rsid w:val="0049027B"/>
    <w:rsid w:val="004A3E14"/>
    <w:rsid w:val="004C39B9"/>
    <w:rsid w:val="004C7C38"/>
    <w:rsid w:val="004F0492"/>
    <w:rsid w:val="0050390C"/>
    <w:rsid w:val="005141B3"/>
    <w:rsid w:val="00515E3B"/>
    <w:rsid w:val="00526F10"/>
    <w:rsid w:val="0053014D"/>
    <w:rsid w:val="00530A91"/>
    <w:rsid w:val="00542C48"/>
    <w:rsid w:val="005465DE"/>
    <w:rsid w:val="00561667"/>
    <w:rsid w:val="005A0162"/>
    <w:rsid w:val="005A4F23"/>
    <w:rsid w:val="005B073C"/>
    <w:rsid w:val="005B1F89"/>
    <w:rsid w:val="005C09DC"/>
    <w:rsid w:val="005D6708"/>
    <w:rsid w:val="0060456D"/>
    <w:rsid w:val="00636DCA"/>
    <w:rsid w:val="006809D3"/>
    <w:rsid w:val="00692A10"/>
    <w:rsid w:val="00693CA4"/>
    <w:rsid w:val="006B55CC"/>
    <w:rsid w:val="006C23A0"/>
    <w:rsid w:val="006F2EF3"/>
    <w:rsid w:val="00700446"/>
    <w:rsid w:val="00700913"/>
    <w:rsid w:val="00700981"/>
    <w:rsid w:val="0070178A"/>
    <w:rsid w:val="007176D5"/>
    <w:rsid w:val="00720725"/>
    <w:rsid w:val="00725CDB"/>
    <w:rsid w:val="007316DD"/>
    <w:rsid w:val="00764C8E"/>
    <w:rsid w:val="00765F31"/>
    <w:rsid w:val="00787205"/>
    <w:rsid w:val="007C4779"/>
    <w:rsid w:val="007C6023"/>
    <w:rsid w:val="007D26EE"/>
    <w:rsid w:val="007E56FA"/>
    <w:rsid w:val="00805219"/>
    <w:rsid w:val="0081726C"/>
    <w:rsid w:val="00821586"/>
    <w:rsid w:val="00836D56"/>
    <w:rsid w:val="00863A02"/>
    <w:rsid w:val="008844D9"/>
    <w:rsid w:val="00896B24"/>
    <w:rsid w:val="008B7032"/>
    <w:rsid w:val="008C0FE1"/>
    <w:rsid w:val="008C773E"/>
    <w:rsid w:val="008F2E7F"/>
    <w:rsid w:val="00904FCE"/>
    <w:rsid w:val="00924A38"/>
    <w:rsid w:val="009816C9"/>
    <w:rsid w:val="0098244C"/>
    <w:rsid w:val="00984B75"/>
    <w:rsid w:val="009E13A9"/>
    <w:rsid w:val="00A02877"/>
    <w:rsid w:val="00A04C4E"/>
    <w:rsid w:val="00A34BA4"/>
    <w:rsid w:val="00A35023"/>
    <w:rsid w:val="00A3698A"/>
    <w:rsid w:val="00A4742B"/>
    <w:rsid w:val="00AB3E43"/>
    <w:rsid w:val="00AC2663"/>
    <w:rsid w:val="00AD03A8"/>
    <w:rsid w:val="00AE15DA"/>
    <w:rsid w:val="00B07992"/>
    <w:rsid w:val="00B13249"/>
    <w:rsid w:val="00B20C9A"/>
    <w:rsid w:val="00B72EC1"/>
    <w:rsid w:val="00B94B5F"/>
    <w:rsid w:val="00BB7011"/>
    <w:rsid w:val="00BD184B"/>
    <w:rsid w:val="00BD7CB0"/>
    <w:rsid w:val="00BE3028"/>
    <w:rsid w:val="00BF7142"/>
    <w:rsid w:val="00C01D64"/>
    <w:rsid w:val="00C21402"/>
    <w:rsid w:val="00C34FF6"/>
    <w:rsid w:val="00C35D43"/>
    <w:rsid w:val="00C41616"/>
    <w:rsid w:val="00C83080"/>
    <w:rsid w:val="00CB23E1"/>
    <w:rsid w:val="00CB7088"/>
    <w:rsid w:val="00CD2DF1"/>
    <w:rsid w:val="00CD3D86"/>
    <w:rsid w:val="00CD77BF"/>
    <w:rsid w:val="00CE27B6"/>
    <w:rsid w:val="00CF3385"/>
    <w:rsid w:val="00D05DCA"/>
    <w:rsid w:val="00D103C6"/>
    <w:rsid w:val="00D17BD1"/>
    <w:rsid w:val="00D4101A"/>
    <w:rsid w:val="00D43D88"/>
    <w:rsid w:val="00D45074"/>
    <w:rsid w:val="00D66ED4"/>
    <w:rsid w:val="00D67909"/>
    <w:rsid w:val="00D73C66"/>
    <w:rsid w:val="00D73C7A"/>
    <w:rsid w:val="00D8047D"/>
    <w:rsid w:val="00D82784"/>
    <w:rsid w:val="00D85F07"/>
    <w:rsid w:val="00DA04A3"/>
    <w:rsid w:val="00DB4487"/>
    <w:rsid w:val="00DC52C0"/>
    <w:rsid w:val="00E062D5"/>
    <w:rsid w:val="00E16F51"/>
    <w:rsid w:val="00E30C02"/>
    <w:rsid w:val="00E33DEB"/>
    <w:rsid w:val="00E33F5E"/>
    <w:rsid w:val="00E83F41"/>
    <w:rsid w:val="00EA4344"/>
    <w:rsid w:val="00EA5B83"/>
    <w:rsid w:val="00EA6A38"/>
    <w:rsid w:val="00ED7D4B"/>
    <w:rsid w:val="00EE3800"/>
    <w:rsid w:val="00EF0C89"/>
    <w:rsid w:val="00F11A2A"/>
    <w:rsid w:val="00F24A28"/>
    <w:rsid w:val="00F73062"/>
    <w:rsid w:val="00F77735"/>
    <w:rsid w:val="00F9275D"/>
    <w:rsid w:val="00FA21C3"/>
    <w:rsid w:val="00FB1012"/>
    <w:rsid w:val="01396EDA"/>
    <w:rsid w:val="0A60064A"/>
    <w:rsid w:val="0B0D615E"/>
    <w:rsid w:val="0BEC7515"/>
    <w:rsid w:val="0FAC3B86"/>
    <w:rsid w:val="139B66A0"/>
    <w:rsid w:val="15195AFE"/>
    <w:rsid w:val="22AA3AD4"/>
    <w:rsid w:val="2388480C"/>
    <w:rsid w:val="28B04DF1"/>
    <w:rsid w:val="349F7963"/>
    <w:rsid w:val="39957106"/>
    <w:rsid w:val="39A94B9C"/>
    <w:rsid w:val="3D274AB1"/>
    <w:rsid w:val="3E7133AC"/>
    <w:rsid w:val="535541C1"/>
    <w:rsid w:val="65C16940"/>
    <w:rsid w:val="67E01EBE"/>
    <w:rsid w:val="6B4E50C9"/>
    <w:rsid w:val="6C2067F9"/>
    <w:rsid w:val="7214383E"/>
    <w:rsid w:val="7A733FBD"/>
    <w:rsid w:val="7A79401E"/>
    <w:rsid w:val="7B16067A"/>
    <w:rsid w:val="7E7B773A"/>
    <w:rsid w:val="7E8F37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058F4F-46E5-48FC-BD4D-4B064FF6DA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1253</Words>
  <Characters>1594</Characters>
  <Lines>9</Lines>
  <Paragraphs>2</Paragraphs>
  <TotalTime>1</TotalTime>
  <ScaleCrop>false</ScaleCrop>
  <LinksUpToDate>false</LinksUpToDate>
  <CharactersWithSpaces>1657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2024-06-16T15:08:00Z</dcterms:created>
  <dc:creator>Administrator</dc:creator>
  <cp:lastModifiedBy>Administrator</cp:lastModifiedBy>
  <cp:lastPrinted>2023-05-18T03:39:00Z</cp:lastPrinted>
  <dcterms:modified xsi:type="dcterms:W3CDTF">2024-08-21T16:46:02Z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3A9186370117491098ED2C29CCC11389_13</vt:lpwstr>
  </property>
</Properties>
</file>